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BAD" w:rsidRPr="00FE36D2" w:rsidRDefault="00973BAD" w:rsidP="00973BAD">
      <w:pPr>
        <w:numPr>
          <w:ilvl w:val="0"/>
          <w:numId w:val="1"/>
        </w:numPr>
        <w:tabs>
          <w:tab w:val="left" w:pos="360"/>
        </w:tabs>
        <w:autoSpaceDE w:val="0"/>
        <w:autoSpaceDN w:val="0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FE36D2">
        <w:rPr>
          <w:rFonts w:ascii="Times New Roman" w:hAnsi="Times New Roman"/>
          <w:sz w:val="24"/>
          <w:szCs w:val="24"/>
        </w:rPr>
        <w:t xml:space="preserve">Συμμετοχή στο έργο στα πλαίσια της Επιστημονικής και Τεχνολογικής Συνεργασίας Ελλάδας-Κύπρου (Γενική Γραμματεία Έρευνας και Τεχνολογίας) 2006-2008: </w:t>
      </w:r>
      <w:r w:rsidRPr="00FE36D2">
        <w:rPr>
          <w:rFonts w:ascii="Times New Roman" w:hAnsi="Times New Roman"/>
          <w:color w:val="000000"/>
          <w:sz w:val="24"/>
          <w:szCs w:val="24"/>
        </w:rPr>
        <w:t>«</w:t>
      </w:r>
      <w:r w:rsidRPr="00FE36D2">
        <w:rPr>
          <w:rFonts w:ascii="Times New Roman" w:hAnsi="Times New Roman"/>
          <w:sz w:val="24"/>
          <w:szCs w:val="24"/>
        </w:rPr>
        <w:t>Διερεύνηση της αλλεργιογόνου δράσης των πρωτεϊνών ελληνικών και κυπριακών ποικιλιών χαρουπιού (</w:t>
      </w:r>
      <w:proofErr w:type="spellStart"/>
      <w:r w:rsidRPr="00FE36D2">
        <w:rPr>
          <w:rFonts w:ascii="Times New Roman" w:hAnsi="Times New Roman"/>
          <w:sz w:val="24"/>
          <w:szCs w:val="24"/>
          <w:lang w:val="en-US"/>
        </w:rPr>
        <w:t>Ceratonia</w:t>
      </w:r>
      <w:proofErr w:type="spellEnd"/>
      <w:r w:rsidRPr="00FE36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36D2">
        <w:rPr>
          <w:rFonts w:ascii="Times New Roman" w:hAnsi="Times New Roman"/>
          <w:sz w:val="24"/>
          <w:szCs w:val="24"/>
          <w:lang w:val="en-US"/>
        </w:rPr>
        <w:t>siliqua</w:t>
      </w:r>
      <w:proofErr w:type="spellEnd"/>
      <w:r w:rsidRPr="00FE36D2">
        <w:rPr>
          <w:rFonts w:ascii="Times New Roman" w:hAnsi="Times New Roman"/>
          <w:sz w:val="24"/>
          <w:szCs w:val="24"/>
        </w:rPr>
        <w:t xml:space="preserve">) με σκοπό την ενσωμάτωση τους σε προϊόντα αρτοποιίας ελεύθερα </w:t>
      </w:r>
      <w:proofErr w:type="spellStart"/>
      <w:r w:rsidRPr="00FE36D2">
        <w:rPr>
          <w:rFonts w:ascii="Times New Roman" w:hAnsi="Times New Roman"/>
          <w:sz w:val="24"/>
          <w:szCs w:val="24"/>
        </w:rPr>
        <w:t>γλουτένης</w:t>
      </w:r>
      <w:proofErr w:type="spellEnd"/>
      <w:r w:rsidRPr="00FE36D2">
        <w:rPr>
          <w:rFonts w:ascii="Times New Roman" w:hAnsi="Times New Roman"/>
          <w:sz w:val="24"/>
          <w:szCs w:val="24"/>
        </w:rPr>
        <w:t xml:space="preserve">» με ανάδοχο ΕΘΙΑΓΕ και συμμετέχουν ΓΠΑ, Μύλοι </w:t>
      </w:r>
      <w:proofErr w:type="spellStart"/>
      <w:r w:rsidRPr="00FE36D2">
        <w:rPr>
          <w:rFonts w:ascii="Times New Roman" w:hAnsi="Times New Roman"/>
          <w:sz w:val="24"/>
          <w:szCs w:val="24"/>
        </w:rPr>
        <w:t>Λούλη</w:t>
      </w:r>
      <w:proofErr w:type="spellEnd"/>
      <w:r w:rsidRPr="00FE36D2">
        <w:rPr>
          <w:rFonts w:ascii="Times New Roman" w:hAnsi="Times New Roman"/>
          <w:sz w:val="24"/>
          <w:szCs w:val="24"/>
        </w:rPr>
        <w:t xml:space="preserve"> ΑΕ.</w:t>
      </w:r>
    </w:p>
    <w:p w:rsidR="00973BAD" w:rsidRPr="00FE36D2" w:rsidRDefault="00973BAD" w:rsidP="00973BAD">
      <w:pPr>
        <w:numPr>
          <w:ilvl w:val="0"/>
          <w:numId w:val="1"/>
        </w:numPr>
        <w:tabs>
          <w:tab w:val="left" w:pos="360"/>
        </w:tabs>
        <w:autoSpaceDE w:val="0"/>
        <w:autoSpaceDN w:val="0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FE36D2">
        <w:rPr>
          <w:rFonts w:ascii="Times New Roman" w:hAnsi="Times New Roman"/>
          <w:sz w:val="24"/>
          <w:szCs w:val="24"/>
        </w:rPr>
        <w:t>Συμμετοχή στο έργο στα πλαίσια</w:t>
      </w:r>
      <w:r w:rsidRPr="007755B0">
        <w:rPr>
          <w:rFonts w:ascii="Times New Roman" w:hAnsi="Times New Roman"/>
          <w:sz w:val="24"/>
          <w:szCs w:val="24"/>
        </w:rPr>
        <w:t xml:space="preserve"> του ερευνητικο</w:t>
      </w:r>
      <w:r>
        <w:rPr>
          <w:rFonts w:ascii="Times New Roman" w:hAnsi="Times New Roman"/>
          <w:sz w:val="24"/>
          <w:szCs w:val="24"/>
        </w:rPr>
        <w:t xml:space="preserve">ύ έργου ΛΕΑ της Γενικής Γραμματείας Έρευνας και Τεχνολογίας (Υψηλής Απόδοσης άλεση με αέρα με σκοπό την παραγωγή λεπτόκοκκων αλεύρων &amp; αρτοπαρασκευασμάτων με βελτιωμένα λειτουργικά και διατροφικά χαρακτηριστικά), </w:t>
      </w:r>
      <w:r w:rsidRPr="00FE36D2">
        <w:rPr>
          <w:rFonts w:ascii="Times New Roman" w:hAnsi="Times New Roman"/>
          <w:sz w:val="24"/>
          <w:szCs w:val="24"/>
          <w:lang w:eastAsia="en-US"/>
        </w:rPr>
        <w:t>Τμήμα Γεωπονίας (Τομέας Επιστήμης και Τεχνολογίας Τροφίμων, του Αριστοτελείου Πανεπιστημίου Αθηνών, Τμήμα Επιστήμης και Τεχνολογίας Τροφίμων του Γεωπονικού Πανεπιστημίου Αθηνών</w:t>
      </w:r>
      <w:r>
        <w:rPr>
          <w:rFonts w:ascii="Times New Roman" w:hAnsi="Times New Roman"/>
          <w:sz w:val="24"/>
          <w:szCs w:val="24"/>
          <w:lang w:eastAsia="en-US"/>
        </w:rPr>
        <w:t>, Ε.Ι. Παπαδόπουλος Α.Ε,</w:t>
      </w:r>
      <w:r w:rsidRPr="00FE36D2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Μύλοι </w:t>
      </w:r>
      <w:proofErr w:type="spellStart"/>
      <w:r>
        <w:rPr>
          <w:rFonts w:ascii="Times New Roman" w:hAnsi="Times New Roman"/>
          <w:sz w:val="24"/>
          <w:szCs w:val="24"/>
        </w:rPr>
        <w:t>Λούλη</w:t>
      </w:r>
      <w:proofErr w:type="spellEnd"/>
      <w:r>
        <w:rPr>
          <w:rFonts w:ascii="Times New Roman" w:hAnsi="Times New Roman"/>
          <w:sz w:val="24"/>
          <w:szCs w:val="24"/>
        </w:rPr>
        <w:t xml:space="preserve"> ΑΕ, BΡΜ Α.Ε. 2010-2013.</w:t>
      </w:r>
    </w:p>
    <w:p w:rsidR="00677C45" w:rsidRDefault="00677C45"/>
    <w:sectPr w:rsidR="00677C45" w:rsidSect="00677C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73BAD"/>
    <w:rsid w:val="00677C45"/>
    <w:rsid w:val="00973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BAD"/>
    <w:pPr>
      <w:spacing w:before="60" w:after="60" w:line="288" w:lineRule="auto"/>
      <w:jc w:val="both"/>
    </w:pPr>
    <w:rPr>
      <w:rFonts w:ascii="Georgia" w:eastAsia="Times New Roman" w:hAnsi="Georgia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748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Θεοφάνης</dc:creator>
  <cp:lastModifiedBy>Θεοφάνης</cp:lastModifiedBy>
  <cp:revision>1</cp:revision>
  <dcterms:created xsi:type="dcterms:W3CDTF">2011-02-07T08:58:00Z</dcterms:created>
  <dcterms:modified xsi:type="dcterms:W3CDTF">2011-02-07T08:59:00Z</dcterms:modified>
</cp:coreProperties>
</file>